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02A150">
      <w:pPr>
        <w:pStyle w:val="5"/>
        <w:widowControl/>
        <w:shd w:val="clear" w:color="auto" w:fill="FFFFFF"/>
        <w:spacing w:beforeAutospacing="0" w:afterAutospacing="0" w:line="30" w:lineRule="atLeast"/>
        <w:ind w:firstLine="315"/>
        <w:jc w:val="center"/>
        <w:textAlignment w:val="baseline"/>
        <w:rPr>
          <w:rFonts w:hint="eastAsia" w:ascii="方正小标宋简体" w:hAnsi="方正小标宋简体" w:eastAsia="方正小标宋简体" w:cs="方正小标宋简体"/>
          <w:b/>
          <w:color w:val="000000"/>
          <w:sz w:val="44"/>
          <w:szCs w:val="44"/>
          <w:shd w:val="clear" w:color="auto" w:fill="FFFFFF"/>
        </w:rPr>
      </w:pPr>
      <w:r>
        <w:rPr>
          <w:rStyle w:val="8"/>
          <w:rFonts w:hint="eastAsia" w:ascii="方正小标宋简体" w:hAnsi="方正小标宋简体" w:eastAsia="方正小标宋简体" w:cs="方正小标宋简体"/>
          <w:color w:val="000000"/>
          <w:sz w:val="44"/>
          <w:szCs w:val="44"/>
          <w:shd w:val="clear" w:color="auto" w:fill="FFFFFF"/>
        </w:rPr>
        <w:t>关于开展2024年秋季国家助学金评选工作的通知</w:t>
      </w:r>
    </w:p>
    <w:p w14:paraId="64CF00AB">
      <w:pPr>
        <w:pStyle w:val="5"/>
        <w:widowControl/>
        <w:shd w:val="clear" w:color="auto" w:fill="FFFFFF"/>
        <w:spacing w:beforeAutospacing="0" w:afterAutospacing="0" w:line="600" w:lineRule="exact"/>
        <w:textAlignment w:val="baseline"/>
        <w:rPr>
          <w:rFonts w:hint="eastAsia" w:ascii="仿宋" w:hAnsi="仿宋" w:eastAsia="仿宋" w:cs="仿宋"/>
          <w:sz w:val="28"/>
          <w:szCs w:val="28"/>
        </w:rPr>
      </w:pPr>
    </w:p>
    <w:p w14:paraId="7D7CC331">
      <w:pPr>
        <w:pStyle w:val="5"/>
        <w:widowControl/>
        <w:shd w:val="clear" w:color="auto" w:fill="FFFFFF"/>
        <w:spacing w:beforeAutospacing="0" w:afterAutospacing="0" w:line="600" w:lineRule="exact"/>
        <w:textAlignment w:val="baseline"/>
        <w:rPr>
          <w:rFonts w:hint="eastAsia" w:ascii="仿宋" w:hAnsi="仿宋" w:eastAsia="仿宋" w:cs="仿宋"/>
          <w:color w:val="000000"/>
          <w:sz w:val="28"/>
          <w:szCs w:val="28"/>
          <w:shd w:val="clear" w:color="auto" w:fill="FFFFFF"/>
        </w:rPr>
      </w:pPr>
      <w:bookmarkStart w:id="0" w:name="_GoBack"/>
      <w:bookmarkEnd w:id="0"/>
      <w:r>
        <w:rPr>
          <w:rFonts w:hint="eastAsia" w:ascii="仿宋" w:hAnsi="仿宋" w:eastAsia="仿宋" w:cs="仿宋"/>
          <w:sz w:val="28"/>
          <w:szCs w:val="28"/>
        </w:rPr>
        <w:t>各院（部）、处、办、中心、各班级</w:t>
      </w:r>
      <w:r>
        <w:rPr>
          <w:rFonts w:hint="eastAsia" w:ascii="仿宋" w:hAnsi="仿宋" w:eastAsia="仿宋" w:cs="仿宋"/>
          <w:color w:val="000000"/>
          <w:sz w:val="28"/>
          <w:szCs w:val="28"/>
          <w:shd w:val="clear" w:color="auto" w:fill="FFFFFF"/>
        </w:rPr>
        <w:t>：</w:t>
      </w:r>
    </w:p>
    <w:p w14:paraId="725A489D">
      <w:pPr>
        <w:pStyle w:val="5"/>
        <w:widowControl/>
        <w:shd w:val="clear" w:color="auto" w:fill="FFFFFF"/>
        <w:spacing w:beforeAutospacing="0" w:afterAutospacing="0" w:line="600" w:lineRule="exact"/>
        <w:ind w:firstLine="555"/>
        <w:textAlignment w:val="baseline"/>
        <w:rPr>
          <w:rFonts w:hint="eastAsia" w:ascii="仿宋" w:hAnsi="仿宋" w:eastAsia="仿宋" w:cs="仿宋"/>
          <w:sz w:val="28"/>
          <w:szCs w:val="28"/>
          <w:shd w:val="clear" w:color="auto" w:fill="FFFFFF"/>
        </w:rPr>
      </w:pPr>
      <w:r>
        <w:rPr>
          <w:rFonts w:hint="eastAsia" w:ascii="仿宋" w:hAnsi="仿宋" w:eastAsia="仿宋" w:cs="仿宋"/>
          <w:sz w:val="28"/>
          <w:szCs w:val="28"/>
        </w:rPr>
        <w:t>根据《湖南省学生资助资金管理办法》（湘财教〔2022〕13号）、</w:t>
      </w:r>
      <w:r>
        <w:rPr>
          <w:rFonts w:hint="eastAsia" w:ascii="仿宋" w:hAnsi="仿宋" w:eastAsia="仿宋" w:cs="仿宋"/>
          <w:sz w:val="28"/>
          <w:szCs w:val="28"/>
          <w:shd w:val="clear" w:color="auto" w:fill="FFFFFF"/>
        </w:rPr>
        <w:t>《关于下达2024年学生资助中央直达资金（市县）的通知》（湘财预〔2024〕94号）、湖南省教育厅学生资助管理中心《关于做好2024年普通高校国家奖助学金评审工作的通知》（湘学助【2024】30号）文件精神及要求，结合我校实际，现就做好2024年秋国家助学金评选工作的有关事项通知如下：</w:t>
      </w:r>
    </w:p>
    <w:p w14:paraId="45670EE5">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一、评选对象</w:t>
      </w:r>
    </w:p>
    <w:p w14:paraId="32EEA806">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1.2022级、2023级、2024级全体学生</w:t>
      </w:r>
    </w:p>
    <w:p w14:paraId="504294FE">
      <w:pPr>
        <w:spacing w:line="600" w:lineRule="exact"/>
        <w:ind w:left="559" w:leftChars="266"/>
        <w:rPr>
          <w:rFonts w:hint="eastAsia" w:ascii="仿宋" w:hAnsi="仿宋" w:eastAsia="仿宋" w:cs="仿宋"/>
          <w:sz w:val="28"/>
          <w:szCs w:val="28"/>
        </w:rPr>
      </w:pPr>
      <w:r>
        <w:rPr>
          <w:rFonts w:hint="eastAsia" w:ascii="仿宋" w:hAnsi="仿宋" w:eastAsia="仿宋" w:cs="仿宋"/>
          <w:sz w:val="28"/>
          <w:szCs w:val="28"/>
        </w:rPr>
        <w:t>2.2020级、2021级五年制学生</w:t>
      </w:r>
      <w:r>
        <w:rPr>
          <w:rFonts w:hint="eastAsia" w:ascii="仿宋" w:hAnsi="仿宋" w:eastAsia="仿宋" w:cs="仿宋"/>
          <w:sz w:val="28"/>
          <w:szCs w:val="28"/>
        </w:rPr>
        <w:br w:type="textWrapping"/>
      </w:r>
      <w:r>
        <w:rPr>
          <w:rFonts w:hint="eastAsia" w:ascii="仿宋" w:hAnsi="仿宋" w:eastAsia="仿宋" w:cs="仿宋"/>
          <w:sz w:val="28"/>
          <w:szCs w:val="28"/>
        </w:rPr>
        <w:t>二、评选时间</w:t>
      </w:r>
    </w:p>
    <w:p w14:paraId="34118C17">
      <w:pPr>
        <w:spacing w:line="600" w:lineRule="exact"/>
        <w:ind w:firstLine="640"/>
        <w:rPr>
          <w:rFonts w:hint="eastAsia" w:ascii="仿宋" w:hAnsi="仿宋" w:eastAsia="仿宋" w:cs="仿宋"/>
          <w:sz w:val="28"/>
          <w:szCs w:val="28"/>
        </w:rPr>
      </w:pPr>
      <w:r>
        <w:rPr>
          <w:rFonts w:hint="eastAsia" w:ascii="仿宋" w:hAnsi="仿宋" w:eastAsia="仿宋" w:cs="仿宋"/>
          <w:sz w:val="28"/>
          <w:szCs w:val="28"/>
        </w:rPr>
        <w:t>10月10日-10月31日</w:t>
      </w:r>
    </w:p>
    <w:p w14:paraId="559C4E02">
      <w:pPr>
        <w:spacing w:line="600" w:lineRule="exact"/>
        <w:ind w:left="640"/>
        <w:rPr>
          <w:rFonts w:hint="eastAsia" w:ascii="仿宋" w:hAnsi="仿宋" w:eastAsia="仿宋" w:cs="仿宋"/>
          <w:sz w:val="28"/>
          <w:szCs w:val="28"/>
        </w:rPr>
      </w:pPr>
      <w:r>
        <w:rPr>
          <w:rFonts w:hint="eastAsia" w:ascii="仿宋" w:hAnsi="仿宋" w:eastAsia="仿宋" w:cs="仿宋"/>
          <w:sz w:val="28"/>
          <w:szCs w:val="28"/>
        </w:rPr>
        <w:t>三、评选条件</w:t>
      </w:r>
    </w:p>
    <w:p w14:paraId="6DA448DE">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1.具有中华人民共和国国籍，热爱社会主义祖国，维护中国共产党的领导；</w:t>
      </w:r>
    </w:p>
    <w:p w14:paraId="4E57F6E0">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2.遵守宪法和法律，遵守学校规章制度，在校期间无不良行为和违纪现象，无处分；</w:t>
      </w:r>
    </w:p>
    <w:p w14:paraId="76A3F650">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3.诚实守信，道德品质优良；</w:t>
      </w:r>
    </w:p>
    <w:p w14:paraId="29B66836">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4.家庭经济困难，生活简朴；</w:t>
      </w:r>
    </w:p>
    <w:p w14:paraId="05B14AD3">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5.在三好教育、社会实践、创新能力、综合素质等方面特别突出。</w:t>
      </w:r>
    </w:p>
    <w:p w14:paraId="390A0582">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四、评选组织机构</w:t>
      </w:r>
      <w:r>
        <w:rPr>
          <w:rFonts w:hint="eastAsia" w:ascii="仿宋" w:hAnsi="仿宋" w:eastAsia="仿宋" w:cs="仿宋"/>
          <w:sz w:val="28"/>
          <w:szCs w:val="28"/>
        </w:rPr>
        <w:tab/>
      </w:r>
    </w:p>
    <w:p w14:paraId="7A0B423A">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（一）评审领导小组</w:t>
      </w:r>
    </w:p>
    <w:p w14:paraId="67A66780">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组  长：马卫平</w:t>
      </w:r>
    </w:p>
    <w:p w14:paraId="438552E7">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副组长：蒋伟民、何道宁、林洋洋</w:t>
      </w:r>
    </w:p>
    <w:p w14:paraId="25F84B8E">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成  员：李新年、李娟、刘玉来、杨峥、曾臻</w:t>
      </w:r>
    </w:p>
    <w:p w14:paraId="61344FC0">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评审领导小组全面领导学校国家助学金评审工作，负责聘请评审委员会组成人员，批准评审委员会提交的国家助学金评审意见。</w:t>
      </w:r>
    </w:p>
    <w:p w14:paraId="4FADBDBB">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（二）评审委员会</w:t>
      </w:r>
    </w:p>
    <w:p w14:paraId="76EAEBBE">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评审委员会由各二级学院院长、系主任、学工办负责人、行政办负责人、教务办负责人、辅导员和学生代表等人员构成。评审委员会具体负责各二级学院国家助学金评审工作，向评审领导小组提出国家助学金评审意见。</w:t>
      </w:r>
    </w:p>
    <w:p w14:paraId="29767FBA">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五、评审程序</w:t>
      </w:r>
    </w:p>
    <w:p w14:paraId="0EA42556">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（一）学生申请（10月10日-10月13日）</w:t>
      </w:r>
    </w:p>
    <w:p w14:paraId="52CC7FFB">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符合条件的同学自愿申请并提交纸质版材料：附件2-1《附件2：本专科生国家助学金申请表》（填写格式参照附件2-2）、助学金申请书、相关材料复印件。</w:t>
      </w:r>
    </w:p>
    <w:p w14:paraId="329492D8">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（二）学院初评（10月14日-10月22日）</w:t>
      </w:r>
    </w:p>
    <w:p w14:paraId="16928F9A">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1.辅导员组织进行班级民主评议，进行材料审核，将评议结果上报二级学院评审工作小组。</w:t>
      </w:r>
    </w:p>
    <w:p w14:paraId="53220A55">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2.各二级学院成立评审工作小组对各班级评议的结果进行审查，汇总至学院名单，在本学院范围内公示5个工作日，公示无异议且经二级学院审议通过后，并将助学金名单及纸质版材料报送学生资助中心。</w:t>
      </w:r>
    </w:p>
    <w:p w14:paraId="57E8ABE8">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（三）学校评审（10月23日-10月28日）</w:t>
      </w:r>
    </w:p>
    <w:p w14:paraId="5ACB97D1">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学生资助中心复审二级学院上报的国家助学金名单及材料，并报学校评审小组评审，确定国家助学金建议名单，并在校内公示5个工作日，无异议后上报省教育厅。</w:t>
      </w:r>
    </w:p>
    <w:p w14:paraId="07903CA5">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六、二级学院报送材料</w:t>
      </w:r>
    </w:p>
    <w:p w14:paraId="11A2F85A">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1.国家助学金评审情况报告（主要内容包括：国家助学金的评审依据、评审程序、分配名额、公示和评审结果等基本情况）；</w:t>
      </w:r>
    </w:p>
    <w:p w14:paraId="45BDFDE5">
      <w:pPr>
        <w:tabs>
          <w:tab w:val="left" w:pos="840"/>
        </w:tabs>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2.《普通高等学校国家助学金获奖学生初审名单表》；</w:t>
      </w:r>
    </w:p>
    <w:p w14:paraId="4C98B9BB">
      <w:pPr>
        <w:tabs>
          <w:tab w:val="left" w:pos="840"/>
        </w:tabs>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3.学生助学金申请相关材料</w:t>
      </w:r>
    </w:p>
    <w:p w14:paraId="6618D672">
      <w:pPr>
        <w:tabs>
          <w:tab w:val="left" w:pos="840"/>
        </w:tabs>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七、时间安排</w:t>
      </w:r>
    </w:p>
    <w:p w14:paraId="0937335B">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1.10月15日前由各班级完成国家助学金评议工作，含前期国家助学金材料的准备与填写；</w:t>
      </w:r>
    </w:p>
    <w:p w14:paraId="3CFB7B70">
      <w:pPr>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2.10月18日前二级学院完成湖南省智慧资助服务平台学生线上导入并将各学院</w:t>
      </w:r>
      <w:r>
        <w:rPr>
          <w:rFonts w:hint="eastAsia" w:ascii="仿宋" w:hAnsi="仿宋" w:eastAsia="仿宋" w:cs="仿宋"/>
          <w:spacing w:val="-6"/>
          <w:sz w:val="28"/>
          <w:szCs w:val="28"/>
        </w:rPr>
        <w:t>国家助学金初审名单汇总报送至学生资助中心；</w:t>
      </w:r>
    </w:p>
    <w:p w14:paraId="27A35AC6">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3.10月22日前由各二级学院审议各班级报送的国家助学金参评人选和材料，并完成学院公示；</w:t>
      </w:r>
    </w:p>
    <w:p w14:paraId="2AD47DAA">
      <w:pPr>
        <w:spacing w:line="600" w:lineRule="exact"/>
        <w:ind w:firstLine="536" w:firstLineChars="200"/>
        <w:rPr>
          <w:rFonts w:hint="eastAsia" w:ascii="仿宋" w:hAnsi="仿宋" w:eastAsia="仿宋" w:cs="仿宋"/>
          <w:spacing w:val="-6"/>
          <w:sz w:val="28"/>
          <w:szCs w:val="28"/>
        </w:rPr>
      </w:pPr>
      <w:r>
        <w:rPr>
          <w:rFonts w:hint="eastAsia" w:ascii="仿宋" w:hAnsi="仿宋" w:eastAsia="仿宋" w:cs="仿宋"/>
          <w:spacing w:val="-6"/>
          <w:sz w:val="28"/>
          <w:szCs w:val="28"/>
        </w:rPr>
        <w:t>4.10月28日前完成学校国家助学金初审名单和材料的审核及学校公示；</w:t>
      </w:r>
    </w:p>
    <w:p w14:paraId="01958196">
      <w:pPr>
        <w:ind w:firstLine="560" w:firstLineChars="200"/>
        <w:rPr>
          <w:rFonts w:hint="eastAsia" w:ascii="仿宋" w:hAnsi="仿宋" w:eastAsia="仿宋" w:cs="宋体"/>
          <w:kern w:val="0"/>
          <w:sz w:val="28"/>
          <w:szCs w:val="28"/>
          <w:lang w:bidi="ar"/>
        </w:rPr>
      </w:pPr>
      <w:r>
        <w:rPr>
          <w:rFonts w:hint="eastAsia" w:ascii="仿宋" w:hAnsi="仿宋" w:eastAsia="仿宋" w:cs="仿宋"/>
          <w:sz w:val="28"/>
          <w:szCs w:val="28"/>
        </w:rPr>
        <w:t>5.11月3日前上报学校2023-2024学年国家助学金名单及</w:t>
      </w:r>
      <w:r>
        <w:rPr>
          <w:rFonts w:hint="eastAsia" w:ascii="仿宋" w:hAnsi="仿宋" w:eastAsia="仿宋" w:cs="宋体"/>
          <w:kern w:val="0"/>
          <w:sz w:val="28"/>
          <w:szCs w:val="28"/>
          <w:lang w:bidi="ar"/>
        </w:rPr>
        <w:t>材料（含“湖南省智慧资助服务平台”数据上报）。</w:t>
      </w:r>
    </w:p>
    <w:p w14:paraId="5BBCC0B3">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八、填写说明</w:t>
      </w:r>
    </w:p>
    <w:p w14:paraId="3612A6F8">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1.《国家助学金申请表》、《家庭经济困难学生认定表》需在“湖南省智慧资助服务平台”通过学校审核后导出打印后在 提交资助中心；</w:t>
      </w:r>
    </w:p>
    <w:p w14:paraId="34F06A68">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2.辅导员填写：附件4.国家助学金（本专科）评定信息导入模板-（xxxx班级）、附件5.国家助学金（本专科）家庭成员导入模板-（xxxx班级)交至二级学院；</w:t>
      </w:r>
    </w:p>
    <w:p w14:paraId="1C85E836">
      <w:pPr>
        <w:ind w:firstLine="560" w:firstLineChars="200"/>
        <w:rPr>
          <w:rFonts w:hint="eastAsia" w:ascii="仿宋" w:hAnsi="仿宋" w:eastAsia="仿宋" w:cs="宋体"/>
          <w:kern w:val="0"/>
          <w:sz w:val="28"/>
          <w:szCs w:val="28"/>
          <w:lang w:bidi="ar"/>
        </w:rPr>
      </w:pPr>
      <w:r>
        <w:rPr>
          <w:rFonts w:hint="eastAsia" w:ascii="仿宋" w:hAnsi="仿宋" w:eastAsia="仿宋" w:cs="仿宋"/>
          <w:sz w:val="28"/>
          <w:szCs w:val="28"/>
        </w:rPr>
        <w:t>3.二级学院在“湖南省智慧资助服务平台”进行线上导入前需在该平台完成家庭经济困难认定。</w:t>
      </w:r>
    </w:p>
    <w:p w14:paraId="3E6B230D">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附件：</w:t>
      </w:r>
    </w:p>
    <w:p w14:paraId="25220255">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1.2024年秋季国家助学金预分配名额</w:t>
      </w:r>
    </w:p>
    <w:p w14:paraId="3F45DC4D">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2-1.本专科生国家助学金申请表</w:t>
      </w:r>
    </w:p>
    <w:p w14:paraId="02CE05F4">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2-2.本专科生国家助学金申请表（填写模版）</w:t>
      </w:r>
    </w:p>
    <w:p w14:paraId="0A7766DE">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3.普通高等学校国家助学金获资助学生名单表</w:t>
      </w:r>
    </w:p>
    <w:p w14:paraId="1876B2E7">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4.国家助学金（本专科）评定信息导入模板-（xxxx班级）</w:t>
      </w:r>
    </w:p>
    <w:p w14:paraId="0787D3BF">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5.国家助学金（本专科）家庭成员导入模板-（xxxx班级)</w:t>
      </w:r>
    </w:p>
    <w:p w14:paraId="50004171">
      <w:pPr>
        <w:spacing w:line="60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lang w:bidi="ar"/>
        </w:rPr>
        <w:t>湖南吉利汽车职业技术学院</w:t>
      </w:r>
    </w:p>
    <w:p w14:paraId="4CAEE0F8">
      <w:pPr>
        <w:spacing w:line="60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lang w:bidi="ar"/>
        </w:rPr>
        <w:t>2024年10月9日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10600010101010101"/>
    <w:charset w:val="86"/>
    <w:family w:val="auto"/>
    <w:pitch w:val="default"/>
    <w:sig w:usb0="00000001" w:usb1="080E0000" w:usb2="00000000" w:usb3="00000000" w:csb0="00040000" w:csb1="00000000"/>
    <w:embedRegular r:id="rId1" w:fontKey="{5A42A7BB-98CE-41FF-99FE-67E3E4A59BC3}"/>
  </w:font>
  <w:font w:name="仿宋">
    <w:panose1 w:val="02010609060101010101"/>
    <w:charset w:val="86"/>
    <w:family w:val="modern"/>
    <w:pitch w:val="default"/>
    <w:sig w:usb0="800002BF" w:usb1="38CF7CFA" w:usb2="00000016" w:usb3="00000000" w:csb0="00040001" w:csb1="00000000"/>
    <w:embedRegular r:id="rId2" w:fontKey="{B074CDF8-6CE2-4992-B73A-D08B591418D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mZmE5ODY1ZGQ0MWQxNDNiNjYxMjEwNGZhMzMxZmUifQ=="/>
  </w:docVars>
  <w:rsids>
    <w:rsidRoot w:val="43120819"/>
    <w:rsid w:val="00000D45"/>
    <w:rsid w:val="00046B0D"/>
    <w:rsid w:val="00054FAD"/>
    <w:rsid w:val="00090115"/>
    <w:rsid w:val="000B22C2"/>
    <w:rsid w:val="0018048F"/>
    <w:rsid w:val="00222661"/>
    <w:rsid w:val="0030130F"/>
    <w:rsid w:val="00326E88"/>
    <w:rsid w:val="003A1703"/>
    <w:rsid w:val="004335F4"/>
    <w:rsid w:val="004B55B1"/>
    <w:rsid w:val="005774D4"/>
    <w:rsid w:val="00594830"/>
    <w:rsid w:val="00605FC0"/>
    <w:rsid w:val="006147AE"/>
    <w:rsid w:val="006618A2"/>
    <w:rsid w:val="006B5E81"/>
    <w:rsid w:val="006E3E82"/>
    <w:rsid w:val="007F54A5"/>
    <w:rsid w:val="008D6655"/>
    <w:rsid w:val="00976E48"/>
    <w:rsid w:val="009B7023"/>
    <w:rsid w:val="009F2A02"/>
    <w:rsid w:val="00B722FE"/>
    <w:rsid w:val="00B8387A"/>
    <w:rsid w:val="00BF049E"/>
    <w:rsid w:val="00C66F0B"/>
    <w:rsid w:val="00C74EDA"/>
    <w:rsid w:val="00CB640B"/>
    <w:rsid w:val="00D114D1"/>
    <w:rsid w:val="00D434AC"/>
    <w:rsid w:val="00DC7F7D"/>
    <w:rsid w:val="00EB1DF9"/>
    <w:rsid w:val="00ED6643"/>
    <w:rsid w:val="00EF186C"/>
    <w:rsid w:val="00F13BDD"/>
    <w:rsid w:val="00F9721B"/>
    <w:rsid w:val="00FB2311"/>
    <w:rsid w:val="00FF3561"/>
    <w:rsid w:val="016F7D4D"/>
    <w:rsid w:val="054256CF"/>
    <w:rsid w:val="25A507A6"/>
    <w:rsid w:val="388E4B64"/>
    <w:rsid w:val="43120819"/>
    <w:rsid w:val="4CFD684A"/>
    <w:rsid w:val="6D681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0"/>
    <w:pPr>
      <w:widowControl/>
      <w:kinsoku w:val="0"/>
      <w:autoSpaceDE w:val="0"/>
      <w:autoSpaceDN w:val="0"/>
      <w:adjustRightInd w:val="0"/>
      <w:snapToGrid w:val="0"/>
      <w:jc w:val="left"/>
    </w:pPr>
    <w:rPr>
      <w:rFonts w:hint="eastAsia" w:ascii="宋体" w:hAnsi="宋体"/>
      <w:color w:val="000000"/>
      <w:kern w:val="0"/>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kern w:val="0"/>
      <w:sz w:val="24"/>
    </w:rPr>
  </w:style>
  <w:style w:type="character" w:styleId="8">
    <w:name w:val="Strong"/>
    <w:basedOn w:val="7"/>
    <w:qFormat/>
    <w:uiPriority w:val="0"/>
    <w:rPr>
      <w:b/>
    </w:rPr>
  </w:style>
  <w:style w:type="character" w:customStyle="1" w:styleId="9">
    <w:name w:val="正文文本 字符"/>
    <w:basedOn w:val="7"/>
    <w:link w:val="2"/>
    <w:qFormat/>
    <w:uiPriority w:val="0"/>
    <w:rPr>
      <w:rFonts w:hint="eastAsia" w:ascii="宋体" w:hAnsi="宋体" w:eastAsia="宋体" w:cs="宋体"/>
      <w:sz w:val="18"/>
      <w:szCs w:val="18"/>
    </w:rPr>
  </w:style>
  <w:style w:type="character" w:customStyle="1" w:styleId="10">
    <w:name w:val="页眉 字符"/>
    <w:basedOn w:val="7"/>
    <w:link w:val="4"/>
    <w:qFormat/>
    <w:uiPriority w:val="0"/>
    <w:rPr>
      <w:rFonts w:ascii="Calibri" w:hAnsi="Calibri"/>
      <w:kern w:val="2"/>
      <w:sz w:val="18"/>
      <w:szCs w:val="18"/>
    </w:rPr>
  </w:style>
  <w:style w:type="character" w:customStyle="1" w:styleId="11">
    <w:name w:val="页脚 字符"/>
    <w:basedOn w:val="7"/>
    <w:link w:val="3"/>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1534</Words>
  <Characters>1673</Characters>
  <Lines>12</Lines>
  <Paragraphs>3</Paragraphs>
  <TotalTime>9</TotalTime>
  <ScaleCrop>false</ScaleCrop>
  <LinksUpToDate>false</LinksUpToDate>
  <CharactersWithSpaces>1683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2024-10-07T02:33:00Z</dcterms:created>
  <dc:creator>布瓜</dc:creator>
  <cp:lastModifiedBy>Aurore</cp:lastModifiedBy>
  <dcterms:modified xsi:type="dcterms:W3CDTF">2025-04-22T02:16:43Z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5170387C6FAF432595A7F78C73582DFC_13</vt:lpwstr>
  </property>
  <property fmtid="{D5CDD505-2E9C-101B-9397-08002B2CF9AE}" pid="4" name="KSOTemplateDocerSaveRecord">
    <vt:lpwstr>eyJoZGlkIjoiODhlNThiYTIxY2FjYjkwM2E1MTFhZTZkMGU4MGI4YTgiLCJ1c2VySWQiOiI2NDM5NDEwOTMifQ==</vt:lpwstr>
  </property>
</Properties>
</file>