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CCC2FF">
      <w:pPr>
        <w:pStyle w:val="5"/>
        <w:widowControl/>
        <w:shd w:val="clear" w:color="auto" w:fill="FFFFFF"/>
        <w:spacing w:before="0" w:beforeAutospacing="0" w:after="0" w:afterAutospacing="0" w:line="30" w:lineRule="atLeast"/>
        <w:jc w:val="both"/>
        <w:textAlignment w:val="baseline"/>
        <w:rPr>
          <w:rStyle w:val="8"/>
          <w:rFonts w:hint="eastAsia" w:ascii="宋体" w:hAnsi="宋体" w:cs="宋体"/>
          <w:color w:val="000000"/>
          <w:sz w:val="44"/>
          <w:szCs w:val="44"/>
          <w:shd w:val="clear" w:color="auto" w:fill="FFFFFF"/>
        </w:rPr>
      </w:pPr>
    </w:p>
    <w:p w14:paraId="65FE161C">
      <w:pPr>
        <w:pStyle w:val="5"/>
        <w:widowControl/>
        <w:shd w:val="clear" w:color="auto" w:fill="FFFFFF"/>
        <w:spacing w:before="0" w:beforeAutospacing="0" w:after="0" w:afterAutospacing="0" w:line="30" w:lineRule="atLeast"/>
        <w:ind w:firstLine="315"/>
        <w:jc w:val="center"/>
        <w:textAlignment w:val="baseline"/>
        <w:rPr>
          <w:rStyle w:val="8"/>
          <w:rFonts w:hint="eastAsia" w:ascii="宋体" w:hAnsi="宋体" w:cs="宋体"/>
          <w:color w:val="000000"/>
          <w:sz w:val="44"/>
          <w:szCs w:val="44"/>
          <w:shd w:val="clear" w:color="auto" w:fill="FFFFFF"/>
        </w:rPr>
      </w:pPr>
    </w:p>
    <w:p w14:paraId="069E09E4">
      <w:pPr>
        <w:pStyle w:val="5"/>
        <w:widowControl/>
        <w:shd w:val="clear" w:color="auto" w:fill="FFFFFF"/>
        <w:spacing w:before="0" w:beforeAutospacing="0" w:after="0" w:afterAutospacing="0" w:line="30" w:lineRule="atLeast"/>
        <w:ind w:firstLine="315"/>
        <w:jc w:val="center"/>
        <w:textAlignment w:val="baseline"/>
        <w:rPr>
          <w:rStyle w:val="8"/>
          <w:rFonts w:hint="eastAsia" w:ascii="宋体" w:hAnsi="宋体" w:cs="宋体"/>
          <w:color w:val="000000"/>
          <w:sz w:val="44"/>
          <w:szCs w:val="44"/>
          <w:shd w:val="clear" w:color="auto" w:fill="FFFFFF"/>
        </w:rPr>
      </w:pPr>
    </w:p>
    <w:p w14:paraId="2C8D95AC">
      <w:pPr>
        <w:pStyle w:val="5"/>
        <w:widowControl/>
        <w:shd w:val="clear" w:color="auto" w:fill="FFFFFF"/>
        <w:spacing w:before="0" w:beforeAutospacing="0" w:after="0" w:afterAutospacing="0" w:line="30" w:lineRule="atLeast"/>
        <w:ind w:firstLine="315"/>
        <w:jc w:val="center"/>
        <w:textAlignment w:val="baseline"/>
        <w:rPr>
          <w:rStyle w:val="8"/>
          <w:b w:val="0"/>
          <w:bCs/>
          <w:color w:val="000000"/>
          <w:shd w:val="clear" w:color="auto" w:fill="FFFFFF"/>
        </w:rPr>
      </w:pPr>
      <w:r>
        <w:rPr>
          <w:rStyle w:val="8"/>
          <w:rFonts w:hint="eastAsia" w:ascii="方正小标宋简体" w:hAnsi="方正小标宋简体" w:eastAsia="方正小标宋简体" w:cs="方正小标宋简体"/>
          <w:b w:val="0"/>
          <w:bCs/>
          <w:color w:val="000000"/>
          <w:sz w:val="44"/>
          <w:szCs w:val="44"/>
          <w:shd w:val="clear" w:color="auto" w:fill="FFFFFF"/>
        </w:rPr>
        <w:t>关于开展2023-2024学年国家奖学金评</w:t>
      </w:r>
      <w:r>
        <w:rPr>
          <w:rStyle w:val="8"/>
          <w:rFonts w:hint="eastAsia" w:ascii="方正小标宋简体" w:hAnsi="方正小标宋简体" w:eastAsia="方正小标宋简体" w:cs="方正小标宋简体"/>
          <w:b w:val="0"/>
          <w:bCs/>
          <w:color w:val="000000"/>
          <w:sz w:val="44"/>
          <w:szCs w:val="44"/>
          <w:shd w:val="clear" w:color="auto" w:fill="FFFFFF"/>
          <w:lang w:val="en-US" w:eastAsia="zh-CN"/>
        </w:rPr>
        <w:t>审</w:t>
      </w:r>
      <w:bookmarkStart w:id="2" w:name="_GoBack"/>
      <w:bookmarkEnd w:id="2"/>
      <w:r>
        <w:rPr>
          <w:rStyle w:val="8"/>
          <w:rFonts w:hint="eastAsia" w:ascii="方正小标宋简体" w:hAnsi="方正小标宋简体" w:eastAsia="方正小标宋简体" w:cs="方正小标宋简体"/>
          <w:b w:val="0"/>
          <w:bCs/>
          <w:color w:val="000000"/>
          <w:sz w:val="44"/>
          <w:szCs w:val="44"/>
          <w:shd w:val="clear" w:color="auto" w:fill="FFFFFF"/>
        </w:rPr>
        <w:t>工作的通知</w:t>
      </w:r>
    </w:p>
    <w:p w14:paraId="09B4ED1E">
      <w:pPr>
        <w:pStyle w:val="5"/>
        <w:widowControl/>
        <w:shd w:val="clear" w:color="auto" w:fill="FFFFFF"/>
        <w:spacing w:before="0" w:beforeAutospacing="0" w:after="0" w:afterAutospacing="0" w:line="30" w:lineRule="atLeast"/>
        <w:textAlignment w:val="baseline"/>
        <w:rPr>
          <w:rFonts w:hint="eastAsia" w:ascii="宋体" w:hAnsi="宋体" w:cs="宋体"/>
          <w:color w:val="000000"/>
          <w:sz w:val="28"/>
          <w:szCs w:val="28"/>
          <w:shd w:val="clear" w:color="auto" w:fill="FFFFFF"/>
        </w:rPr>
      </w:pPr>
    </w:p>
    <w:p w14:paraId="2507C578">
      <w:pPr>
        <w:pStyle w:val="5"/>
        <w:widowControl/>
        <w:shd w:val="clear" w:color="auto" w:fill="FFFFFF"/>
        <w:spacing w:before="0" w:beforeAutospacing="0" w:after="0" w:afterAutospacing="0" w:line="600" w:lineRule="exact"/>
        <w:textAlignment w:val="baseline"/>
        <w:rPr>
          <w:rFonts w:hint="eastAsia" w:ascii="仿宋" w:hAnsi="仿宋" w:eastAsia="仿宋" w:cs="仿宋"/>
          <w:color w:val="302C30"/>
          <w:sz w:val="28"/>
          <w:szCs w:val="28"/>
        </w:rPr>
      </w:pPr>
      <w:r>
        <w:rPr>
          <w:rFonts w:hint="eastAsia" w:ascii="仿宋" w:hAnsi="仿宋" w:eastAsia="仿宋" w:cs="仿宋"/>
          <w:sz w:val="28"/>
          <w:szCs w:val="28"/>
        </w:rPr>
        <w:t>各院（部）、处、办、中心、各班级</w:t>
      </w:r>
      <w:r>
        <w:rPr>
          <w:rFonts w:hint="eastAsia" w:ascii="仿宋" w:hAnsi="仿宋" w:eastAsia="仿宋" w:cs="仿宋"/>
          <w:color w:val="000000"/>
          <w:sz w:val="28"/>
          <w:szCs w:val="28"/>
          <w:shd w:val="clear" w:color="auto" w:fill="FFFFFF"/>
        </w:rPr>
        <w:t>：</w:t>
      </w:r>
    </w:p>
    <w:p w14:paraId="03675ED5">
      <w:pPr>
        <w:widowControl/>
        <w:adjustRightInd w:val="0"/>
        <w:spacing w:after="57" w:line="600" w:lineRule="exact"/>
        <w:ind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根据《湖南省学生资助资金管理办法》(湘财教2022.13号)、湖南省教育厅学生资助管理中心《关于做好2024年普通高校国家奖助学金评审工作的通知》（湘学助[2024] 30号）文件精神及要求，结合我校实际，学校将于10月19日前进行2023-2024学年国家奖学金的评定工作。请各二级学院认真做好评定工作，通过此次评定工作，在班级中大力开展“争优创先”的思想教育活动。</w:t>
      </w:r>
    </w:p>
    <w:p w14:paraId="25B361B5">
      <w:pPr>
        <w:widowControl/>
        <w:adjustRightInd w:val="0"/>
        <w:spacing w:after="57" w:line="600" w:lineRule="exact"/>
        <w:ind w:firstLine="562" w:firstLineChars="200"/>
        <w:textAlignment w:val="center"/>
        <w:rPr>
          <w:rFonts w:hint="eastAsia" w:ascii="仿宋" w:hAnsi="仿宋" w:eastAsia="仿宋" w:cs="仿宋"/>
          <w:sz w:val="28"/>
          <w:szCs w:val="28"/>
        </w:rPr>
      </w:pPr>
      <w:r>
        <w:rPr>
          <w:rFonts w:hint="eastAsia" w:ascii="仿宋" w:hAnsi="仿宋" w:eastAsia="仿宋" w:cs="仿宋"/>
          <w:b/>
          <w:bCs/>
          <w:sz w:val="28"/>
          <w:szCs w:val="28"/>
        </w:rPr>
        <w:t>一、评审时间</w:t>
      </w:r>
    </w:p>
    <w:p w14:paraId="30A571DD">
      <w:pPr>
        <w:widowControl/>
        <w:adjustRightInd w:val="0"/>
        <w:spacing w:after="57" w:line="600" w:lineRule="exact"/>
        <w:ind w:firstLine="560" w:firstLineChars="200"/>
        <w:textAlignment w:val="center"/>
        <w:rPr>
          <w:rFonts w:hint="eastAsia" w:ascii="仿宋" w:hAnsi="仿宋" w:eastAsia="仿宋" w:cs="仿宋"/>
          <w:sz w:val="28"/>
          <w:szCs w:val="28"/>
        </w:rPr>
      </w:pPr>
      <w:r>
        <w:rPr>
          <w:rFonts w:hint="eastAsia" w:ascii="仿宋" w:hAnsi="仿宋" w:eastAsia="仿宋" w:cs="仿宋"/>
          <w:sz w:val="28"/>
          <w:szCs w:val="28"/>
        </w:rPr>
        <w:t>2024年9月19日-10月20日</w:t>
      </w:r>
    </w:p>
    <w:p w14:paraId="7039E79D">
      <w:pPr>
        <w:widowControl/>
        <w:adjustRightInd w:val="0"/>
        <w:spacing w:after="57" w:line="600" w:lineRule="exact"/>
        <w:ind w:firstLine="562" w:firstLineChars="200"/>
        <w:textAlignment w:val="center"/>
        <w:rPr>
          <w:rFonts w:hint="eastAsia" w:ascii="仿宋" w:hAnsi="仿宋" w:eastAsia="仿宋" w:cs="仿宋"/>
          <w:b/>
          <w:bCs/>
          <w:sz w:val="28"/>
          <w:szCs w:val="28"/>
        </w:rPr>
      </w:pPr>
      <w:r>
        <w:rPr>
          <w:rFonts w:hint="eastAsia" w:ascii="仿宋" w:hAnsi="仿宋" w:eastAsia="仿宋" w:cs="仿宋"/>
          <w:b/>
          <w:bCs/>
          <w:sz w:val="28"/>
          <w:szCs w:val="28"/>
        </w:rPr>
        <w:t>二、评审对象</w:t>
      </w:r>
    </w:p>
    <w:p w14:paraId="76FB78BD">
      <w:pPr>
        <w:widowControl/>
        <w:adjustRightInd w:val="0"/>
        <w:spacing w:after="57" w:line="600" w:lineRule="exact"/>
        <w:ind w:left="840" w:hanging="840" w:hangingChars="300"/>
        <w:textAlignment w:val="center"/>
        <w:rPr>
          <w:rFonts w:hint="eastAsia" w:ascii="仿宋" w:hAnsi="仿宋" w:eastAsia="仿宋" w:cs="仿宋"/>
          <w:sz w:val="28"/>
          <w:szCs w:val="28"/>
        </w:rPr>
      </w:pPr>
      <w:r>
        <w:rPr>
          <w:rFonts w:hint="eastAsia" w:ascii="仿宋" w:hAnsi="仿宋" w:eastAsia="仿宋" w:cs="仿宋"/>
          <w:sz w:val="28"/>
          <w:szCs w:val="28"/>
        </w:rPr>
        <w:t xml:space="preserve">    1.2022级全体学生</w:t>
      </w:r>
    </w:p>
    <w:p w14:paraId="20C2CDE8">
      <w:pPr>
        <w:widowControl/>
        <w:adjustRightInd w:val="0"/>
        <w:spacing w:after="57" w:line="600" w:lineRule="exact"/>
        <w:ind w:left="840" w:hanging="840" w:hangingChars="300"/>
        <w:textAlignment w:val="center"/>
        <w:rPr>
          <w:rFonts w:hint="eastAsia" w:ascii="仿宋" w:hAnsi="仿宋" w:eastAsia="仿宋" w:cs="仿宋"/>
          <w:sz w:val="28"/>
          <w:szCs w:val="28"/>
        </w:rPr>
      </w:pPr>
      <w:r>
        <w:rPr>
          <w:rFonts w:hint="eastAsia" w:ascii="仿宋" w:hAnsi="仿宋" w:eastAsia="仿宋" w:cs="仿宋"/>
          <w:sz w:val="28"/>
          <w:szCs w:val="28"/>
        </w:rPr>
        <w:t xml:space="preserve">    2.2023级全体学生</w:t>
      </w:r>
    </w:p>
    <w:p w14:paraId="562CB6C9">
      <w:pPr>
        <w:widowControl/>
        <w:adjustRightInd w:val="0"/>
        <w:spacing w:after="57" w:line="600" w:lineRule="exact"/>
        <w:ind w:left="840" w:hanging="840" w:hangingChars="300"/>
        <w:textAlignment w:val="center"/>
        <w:rPr>
          <w:rFonts w:hint="eastAsia" w:ascii="仿宋" w:hAnsi="仿宋" w:eastAsia="仿宋" w:cs="仿宋"/>
          <w:sz w:val="28"/>
          <w:szCs w:val="28"/>
        </w:rPr>
      </w:pPr>
      <w:r>
        <w:rPr>
          <w:rFonts w:hint="eastAsia" w:ascii="仿宋" w:hAnsi="仿宋" w:eastAsia="仿宋" w:cs="仿宋"/>
          <w:sz w:val="28"/>
          <w:szCs w:val="28"/>
        </w:rPr>
        <w:t xml:space="preserve">    3.五年制专科入学第五年的学生</w:t>
      </w:r>
    </w:p>
    <w:p w14:paraId="0B1D1843">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三、评审组织机构</w:t>
      </w:r>
    </w:p>
    <w:p w14:paraId="59AFB31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组  长：马卫平</w:t>
      </w:r>
    </w:p>
    <w:p w14:paraId="698C5768">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副组长：何道宁</w:t>
      </w:r>
    </w:p>
    <w:p w14:paraId="7D73F30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成  员：林洋洋、胡斌梁、马云贵、刘玉来、李新年、陈靖、陈玲、蔡胜安、杨峥、李薇、蔡一鸣、刘星雨、全体大二及大三辅导员</w:t>
      </w:r>
    </w:p>
    <w:p w14:paraId="6D8D4D82">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四、评审条件</w:t>
      </w:r>
    </w:p>
    <w:p w14:paraId="08C7A37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1.具有中华人民共和国国籍，热爱社会主义祖国，拥护中国共产党的领导；</w:t>
      </w:r>
    </w:p>
    <w:p w14:paraId="43DB159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 自觉遵守宪法和法律，遵守学校各项规章制度和大学生文明行为准则，全年无不良行为和违纪现象；</w:t>
      </w:r>
    </w:p>
    <w:p w14:paraId="103AA84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3.诚实守信，道德品质优良；</w:t>
      </w:r>
    </w:p>
    <w:p w14:paraId="355581A2">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4.吉利劳动课、国歌、体能测试考核合格；</w:t>
      </w:r>
    </w:p>
    <w:p w14:paraId="58D4538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5.在校期间学习成绩优秀。学年综合测评成绩排名在班级测评中位于前2%，且没有不及格科目；</w:t>
      </w:r>
    </w:p>
    <w:p w14:paraId="2AE7BDB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在三好教育、社会实践、创新能力、综合素质等方面特别突出。学年综合测评成绩没有进入前2%，但达到前10%的学生，也可申请国家奖学金，但需提交详细的证明材料。其他方面表现非常突出是指在道德风尚、学术研究、学科竞赛、创新发明、社会实践、社会工作、体育竞赛、艺术展演等某一方面表现特别优秀。具体参见我校《学生手册》中《国家奖学金实施细则》。</w:t>
      </w:r>
    </w:p>
    <w:p w14:paraId="0A8CAD04">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五、评审办法</w:t>
      </w:r>
    </w:p>
    <w:p w14:paraId="04A0AE9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（一）总体要求</w:t>
      </w:r>
    </w:p>
    <w:p w14:paraId="6F2A84B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（1）坚持公开、公平、公正、择优的原则，采取自下而上的办法进行。</w:t>
      </w:r>
    </w:p>
    <w:p w14:paraId="411BB61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（2）同一学年内获得国家奖学金的家庭经济困难学生可以同时申请并获得国家助学金，但不能同时获得国家励志奖学金；</w:t>
      </w:r>
    </w:p>
    <w:p w14:paraId="70551B2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（3）各二级学院根据要求必须成立院级、专业班级国家奖学金工作评定小组，确保评审工作程序严明，过程公开，结果公正。</w:t>
      </w:r>
    </w:p>
    <w:p w14:paraId="7B4E6EA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具体评审方法、二级学院的审评小组要求，详情参见我校《学生手册》中《国家奖学金实施细则》。</w:t>
      </w:r>
    </w:p>
    <w:p w14:paraId="5B642CB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（二）拟推荐名额分配</w:t>
      </w:r>
    </w:p>
    <w:p w14:paraId="2D13D839">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省教育厅下达至本校国家奖学金指标6个，学校国家奖学金评审小组从各二级学院拟推荐名单中择优差额评选，最后确定6个建议名单上报湖南省教育厅。</w:t>
      </w:r>
    </w:p>
    <w:tbl>
      <w:tblPr>
        <w:tblStyle w:val="6"/>
        <w:tblW w:w="8198" w:type="dxa"/>
        <w:jc w:val="center"/>
        <w:tblLayout w:type="autofit"/>
        <w:tblCellMar>
          <w:top w:w="0" w:type="dxa"/>
          <w:left w:w="108" w:type="dxa"/>
          <w:bottom w:w="0" w:type="dxa"/>
          <w:right w:w="108" w:type="dxa"/>
        </w:tblCellMar>
      </w:tblPr>
      <w:tblGrid>
        <w:gridCol w:w="1276"/>
        <w:gridCol w:w="2835"/>
        <w:gridCol w:w="2244"/>
        <w:gridCol w:w="1843"/>
      </w:tblGrid>
      <w:tr w14:paraId="3586589A">
        <w:tblPrEx>
          <w:tblCellMar>
            <w:top w:w="0" w:type="dxa"/>
            <w:left w:w="108" w:type="dxa"/>
            <w:bottom w:w="0" w:type="dxa"/>
            <w:right w:w="108" w:type="dxa"/>
          </w:tblCellMar>
        </w:tblPrEx>
        <w:trPr>
          <w:trHeight w:val="570" w:hRule="atLeast"/>
          <w:jc w:val="center"/>
        </w:trPr>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0C997">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序号</w:t>
            </w:r>
          </w:p>
        </w:tc>
        <w:tc>
          <w:tcPr>
            <w:tcW w:w="2835" w:type="dxa"/>
            <w:tcBorders>
              <w:top w:val="single" w:color="auto" w:sz="4" w:space="0"/>
              <w:left w:val="nil"/>
              <w:bottom w:val="single" w:color="auto" w:sz="4" w:space="0"/>
              <w:right w:val="single" w:color="auto" w:sz="4" w:space="0"/>
            </w:tcBorders>
            <w:shd w:val="clear" w:color="auto" w:fill="auto"/>
            <w:noWrap/>
            <w:vAlign w:val="center"/>
          </w:tcPr>
          <w:p w14:paraId="4B526D69">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二级学院</w:t>
            </w:r>
          </w:p>
        </w:tc>
        <w:tc>
          <w:tcPr>
            <w:tcW w:w="2244" w:type="dxa"/>
            <w:tcBorders>
              <w:top w:val="single" w:color="auto" w:sz="4" w:space="0"/>
              <w:left w:val="nil"/>
              <w:bottom w:val="single" w:color="auto" w:sz="4" w:space="0"/>
              <w:right w:val="single" w:color="auto" w:sz="4" w:space="0"/>
            </w:tcBorders>
            <w:shd w:val="clear" w:color="auto" w:fill="auto"/>
            <w:vAlign w:val="center"/>
          </w:tcPr>
          <w:p w14:paraId="343C40E4">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大二大三总人数</w:t>
            </w:r>
          </w:p>
        </w:tc>
        <w:tc>
          <w:tcPr>
            <w:tcW w:w="1843" w:type="dxa"/>
            <w:tcBorders>
              <w:top w:val="single" w:color="auto" w:sz="4" w:space="0"/>
              <w:left w:val="nil"/>
              <w:bottom w:val="single" w:color="auto" w:sz="4" w:space="0"/>
              <w:right w:val="single" w:color="auto" w:sz="4" w:space="0"/>
            </w:tcBorders>
            <w:shd w:val="clear" w:color="auto" w:fill="auto"/>
            <w:vAlign w:val="center"/>
          </w:tcPr>
          <w:p w14:paraId="06924C50">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拟推荐名额</w:t>
            </w:r>
          </w:p>
        </w:tc>
      </w:tr>
      <w:tr w14:paraId="7F8F10A1">
        <w:tblPrEx>
          <w:tblCellMar>
            <w:top w:w="0" w:type="dxa"/>
            <w:left w:w="108" w:type="dxa"/>
            <w:bottom w:w="0" w:type="dxa"/>
            <w:right w:w="108" w:type="dxa"/>
          </w:tblCellMar>
        </w:tblPrEx>
        <w:trPr>
          <w:trHeight w:val="765"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7E01E6FB">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w:t>
            </w:r>
          </w:p>
        </w:tc>
        <w:tc>
          <w:tcPr>
            <w:tcW w:w="2835" w:type="dxa"/>
            <w:tcBorders>
              <w:top w:val="nil"/>
              <w:left w:val="nil"/>
              <w:bottom w:val="single" w:color="auto" w:sz="4" w:space="0"/>
              <w:right w:val="single" w:color="auto" w:sz="4" w:space="0"/>
            </w:tcBorders>
            <w:shd w:val="clear" w:color="auto" w:fill="auto"/>
            <w:noWrap/>
            <w:vAlign w:val="center"/>
          </w:tcPr>
          <w:p w14:paraId="2A071FA0">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汽车学院</w:t>
            </w:r>
          </w:p>
        </w:tc>
        <w:tc>
          <w:tcPr>
            <w:tcW w:w="2244" w:type="dxa"/>
            <w:tcBorders>
              <w:top w:val="nil"/>
              <w:left w:val="nil"/>
              <w:bottom w:val="single" w:color="auto" w:sz="4" w:space="0"/>
              <w:right w:val="single" w:color="auto" w:sz="4" w:space="0"/>
            </w:tcBorders>
            <w:shd w:val="clear" w:color="auto" w:fill="auto"/>
            <w:noWrap/>
            <w:vAlign w:val="center"/>
          </w:tcPr>
          <w:p w14:paraId="6E54FB17">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2330</w:t>
            </w:r>
          </w:p>
        </w:tc>
        <w:tc>
          <w:tcPr>
            <w:tcW w:w="1843" w:type="dxa"/>
            <w:tcBorders>
              <w:top w:val="nil"/>
              <w:left w:val="nil"/>
              <w:bottom w:val="single" w:color="auto" w:sz="4" w:space="0"/>
              <w:right w:val="single" w:color="auto" w:sz="4" w:space="0"/>
            </w:tcBorders>
            <w:shd w:val="clear" w:color="auto" w:fill="auto"/>
            <w:noWrap/>
            <w:vAlign w:val="center"/>
          </w:tcPr>
          <w:p w14:paraId="4D318383">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4</w:t>
            </w:r>
          </w:p>
        </w:tc>
      </w:tr>
      <w:tr w14:paraId="381F277E">
        <w:tblPrEx>
          <w:tblCellMar>
            <w:top w:w="0" w:type="dxa"/>
            <w:left w:w="108" w:type="dxa"/>
            <w:bottom w:w="0" w:type="dxa"/>
            <w:right w:w="108" w:type="dxa"/>
          </w:tblCellMar>
        </w:tblPrEx>
        <w:trPr>
          <w:trHeight w:val="855"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2E7DDABD">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p>
        </w:tc>
        <w:tc>
          <w:tcPr>
            <w:tcW w:w="2835" w:type="dxa"/>
            <w:tcBorders>
              <w:top w:val="nil"/>
              <w:left w:val="nil"/>
              <w:bottom w:val="single" w:color="auto" w:sz="4" w:space="0"/>
              <w:right w:val="single" w:color="auto" w:sz="4" w:space="0"/>
            </w:tcBorders>
            <w:shd w:val="clear" w:color="auto" w:fill="auto"/>
            <w:vAlign w:val="center"/>
          </w:tcPr>
          <w:p w14:paraId="2D3D4E04">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人工智能与软件学院</w:t>
            </w:r>
          </w:p>
        </w:tc>
        <w:tc>
          <w:tcPr>
            <w:tcW w:w="2244" w:type="dxa"/>
            <w:tcBorders>
              <w:top w:val="nil"/>
              <w:left w:val="nil"/>
              <w:bottom w:val="single" w:color="auto" w:sz="4" w:space="0"/>
              <w:right w:val="single" w:color="auto" w:sz="4" w:space="0"/>
            </w:tcBorders>
            <w:shd w:val="clear" w:color="auto" w:fill="auto"/>
            <w:noWrap/>
            <w:vAlign w:val="center"/>
          </w:tcPr>
          <w:p w14:paraId="23E6C2A0">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1471</w:t>
            </w:r>
          </w:p>
        </w:tc>
        <w:tc>
          <w:tcPr>
            <w:tcW w:w="1843" w:type="dxa"/>
            <w:tcBorders>
              <w:top w:val="nil"/>
              <w:left w:val="nil"/>
              <w:bottom w:val="single" w:color="auto" w:sz="4" w:space="0"/>
              <w:right w:val="single" w:color="auto" w:sz="4" w:space="0"/>
            </w:tcBorders>
            <w:shd w:val="clear" w:color="auto" w:fill="auto"/>
            <w:noWrap/>
            <w:vAlign w:val="center"/>
          </w:tcPr>
          <w:p w14:paraId="66C53F6D">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w:t>
            </w:r>
          </w:p>
        </w:tc>
      </w:tr>
      <w:tr w14:paraId="1409B768">
        <w:tblPrEx>
          <w:tblCellMar>
            <w:top w:w="0" w:type="dxa"/>
            <w:left w:w="108" w:type="dxa"/>
            <w:bottom w:w="0" w:type="dxa"/>
            <w:right w:w="108" w:type="dxa"/>
          </w:tblCellMar>
        </w:tblPrEx>
        <w:trPr>
          <w:trHeight w:val="570" w:hRule="atLeast"/>
          <w:jc w:val="center"/>
        </w:trPr>
        <w:tc>
          <w:tcPr>
            <w:tcW w:w="1276" w:type="dxa"/>
            <w:tcBorders>
              <w:top w:val="nil"/>
              <w:left w:val="single" w:color="auto" w:sz="4" w:space="0"/>
              <w:bottom w:val="single" w:color="auto" w:sz="4" w:space="0"/>
              <w:right w:val="single" w:color="auto" w:sz="4" w:space="0"/>
            </w:tcBorders>
            <w:shd w:val="clear" w:color="auto" w:fill="auto"/>
            <w:noWrap/>
            <w:vAlign w:val="center"/>
          </w:tcPr>
          <w:p w14:paraId="1E3AE005">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3</w:t>
            </w:r>
          </w:p>
        </w:tc>
        <w:tc>
          <w:tcPr>
            <w:tcW w:w="2835" w:type="dxa"/>
            <w:tcBorders>
              <w:top w:val="nil"/>
              <w:left w:val="nil"/>
              <w:bottom w:val="single" w:color="auto" w:sz="4" w:space="0"/>
              <w:right w:val="single" w:color="auto" w:sz="4" w:space="0"/>
            </w:tcBorders>
            <w:shd w:val="clear" w:color="auto" w:fill="auto"/>
            <w:vAlign w:val="center"/>
          </w:tcPr>
          <w:p w14:paraId="53B0F216">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人文与管理学院</w:t>
            </w:r>
          </w:p>
        </w:tc>
        <w:tc>
          <w:tcPr>
            <w:tcW w:w="2244" w:type="dxa"/>
            <w:tcBorders>
              <w:top w:val="nil"/>
              <w:left w:val="nil"/>
              <w:bottom w:val="single" w:color="auto" w:sz="4" w:space="0"/>
              <w:right w:val="single" w:color="auto" w:sz="4" w:space="0"/>
            </w:tcBorders>
            <w:shd w:val="clear" w:color="auto" w:fill="auto"/>
            <w:noWrap/>
            <w:vAlign w:val="center"/>
          </w:tcPr>
          <w:p w14:paraId="464420C4">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892</w:t>
            </w:r>
          </w:p>
        </w:tc>
        <w:tc>
          <w:tcPr>
            <w:tcW w:w="1843" w:type="dxa"/>
            <w:tcBorders>
              <w:top w:val="nil"/>
              <w:left w:val="nil"/>
              <w:bottom w:val="single" w:color="auto" w:sz="4" w:space="0"/>
              <w:right w:val="single" w:color="auto" w:sz="4" w:space="0"/>
            </w:tcBorders>
            <w:shd w:val="clear" w:color="auto" w:fill="auto"/>
            <w:noWrap/>
            <w:vAlign w:val="center"/>
          </w:tcPr>
          <w:p w14:paraId="3EA9D2D3">
            <w:pPr>
              <w:widowControl/>
              <w:jc w:val="center"/>
              <w:rPr>
                <w:rFonts w:hint="eastAsia" w:ascii="仿宋" w:hAnsi="仿宋" w:eastAsia="仿宋" w:cs="宋体"/>
                <w:color w:val="000000"/>
                <w:kern w:val="0"/>
                <w:sz w:val="28"/>
                <w:szCs w:val="28"/>
              </w:rPr>
            </w:pPr>
            <w:r>
              <w:rPr>
                <w:rFonts w:hint="eastAsia" w:ascii="仿宋" w:hAnsi="仿宋" w:eastAsia="仿宋" w:cs="宋体"/>
                <w:color w:val="000000"/>
                <w:kern w:val="0"/>
                <w:sz w:val="28"/>
                <w:szCs w:val="28"/>
              </w:rPr>
              <w:t>2</w:t>
            </w:r>
          </w:p>
        </w:tc>
      </w:tr>
    </w:tbl>
    <w:p w14:paraId="6E0FB275">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六、评选程序</w:t>
      </w:r>
    </w:p>
    <w:p w14:paraId="5506B12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（一）学生申请</w:t>
      </w:r>
    </w:p>
    <w:p w14:paraId="7CC63333">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符合条件的同学自愿申请并提交《2023－2024学年国家奖学金申请审批表》（附件1）、成绩单、获奖证书复印件、其他方面表现突出的证明材料等（形成一份个人事迹文字材料报告，要求思路清晰、图文并茂、制作美观）。</w:t>
      </w:r>
    </w:p>
    <w:p w14:paraId="44AF1DDC">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（二）班级评议。</w:t>
      </w:r>
    </w:p>
    <w:p w14:paraId="1B823D3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各班级成立班级民主评议小组，在学年总结的基础上，由辅导员组织班级评议，对申请人进行民主评议，将评议结果上报二级学院；</w:t>
      </w:r>
    </w:p>
    <w:p w14:paraId="5C86CC6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（三）二级学院评审公示。</w:t>
      </w:r>
    </w:p>
    <w:p w14:paraId="698299C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各二级学院应成立评选小组，对各班级评议结果进行各项条件审核，确定初步推荐名单，并在二级学院进行公示（公示时间为5个工作日），公示完毕无异议后，由各二级学院将候选人名单及材料报送至学校学生资助中心；</w:t>
      </w:r>
    </w:p>
    <w:p w14:paraId="26CFCCB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（四）学校评审</w:t>
      </w:r>
    </w:p>
    <w:p w14:paraId="22D11714">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学校学生资助中心组织召开2023-2024学年国家奖学金评选会议，由学校国家奖学金评审小组对候选人进行综合打分并投票表决，最终根据实际评审情况确定推荐人员名单。</w:t>
      </w:r>
    </w:p>
    <w:p w14:paraId="05CE2D9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（五）名单公示。</w:t>
      </w:r>
    </w:p>
    <w:p w14:paraId="06D82D6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学校学生资助中心对有关材料复核后，将推荐学生名单向全校师生公示（公示时间为5个工作日）。</w:t>
      </w:r>
    </w:p>
    <w:p w14:paraId="5F5C5CE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（六）上报国家系统</w:t>
      </w:r>
    </w:p>
    <w:p w14:paraId="7565999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学校公示无异议后，学生资助中心将全校国家奖学金建议名单上报国家系统评审。</w:t>
      </w:r>
    </w:p>
    <w:p w14:paraId="55C2C146">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对评选过程有异议的学生，可在二级学院公示期间向二级学院评审工作小组提出投诉或举报，二级学院评审工作小组应在3个工作日内予以书面答复，并报学生资助中心备案。申请但未获得推荐的学生，二级学院需及时告知原因。</w:t>
      </w:r>
    </w:p>
    <w:p w14:paraId="1FE4F151">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七、时间安排及材料报送要求</w:t>
      </w:r>
    </w:p>
    <w:p w14:paraId="2D0A719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（一）时间安排</w:t>
      </w:r>
    </w:p>
    <w:p w14:paraId="04B56EE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学生申请：2024年9月19日-9月24日</w:t>
      </w:r>
    </w:p>
    <w:p w14:paraId="3F6D3A3D">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学院评审：2024年9月25日</w:t>
      </w:r>
    </w:p>
    <w:p w14:paraId="5C5FFC3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学院公示：2024年</w:t>
      </w:r>
      <w:bookmarkStart w:id="0" w:name="_Hlk177457565"/>
      <w:r>
        <w:rPr>
          <w:rFonts w:hint="eastAsia" w:ascii="仿宋" w:hAnsi="仿宋" w:eastAsia="仿宋" w:cs="仿宋"/>
          <w:sz w:val="28"/>
          <w:szCs w:val="28"/>
        </w:rPr>
        <w:t>9月26日-10月8日</w:t>
      </w:r>
    </w:p>
    <w:bookmarkEnd w:id="0"/>
    <w:p w14:paraId="695BC3D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学院报送：2024年10月9日</w:t>
      </w:r>
    </w:p>
    <w:p w14:paraId="0073E9BE">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学校评审：2024年10月10日</w:t>
      </w:r>
    </w:p>
    <w:p w14:paraId="79DAD61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学校公示：2024年10月14日-10月18日</w:t>
      </w:r>
    </w:p>
    <w:p w14:paraId="57C7EECB">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系统报送：2024年10月21日-10月24日</w:t>
      </w:r>
    </w:p>
    <w:p w14:paraId="4B975F1B">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八、报送材料</w:t>
      </w:r>
    </w:p>
    <w:p w14:paraId="7A1FD3A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1.国家奖学金评审情况报告（主要内容包括：评审依据、评审程序、分配名额、公示和评审结果等情况）；</w:t>
      </w:r>
    </w:p>
    <w:p w14:paraId="3202F5E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2.公示材料;</w:t>
      </w:r>
    </w:p>
    <w:p w14:paraId="214746F6">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3.《国家奖学金申请审批表》（电子版）；</w:t>
      </w:r>
    </w:p>
    <w:p w14:paraId="4905E9C7">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4.学院候选人先进材料；</w:t>
      </w:r>
    </w:p>
    <w:p w14:paraId="230AD89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5.学生成绩及综合排名相关材料（一式一份，盖章签字）</w:t>
      </w:r>
    </w:p>
    <w:p w14:paraId="44E396C0">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6</w:t>
      </w:r>
      <w:bookmarkStart w:id="1" w:name="_Hlk177498188"/>
      <w:r>
        <w:rPr>
          <w:rFonts w:hint="eastAsia" w:ascii="仿宋" w:hAnsi="仿宋" w:eastAsia="仿宋" w:cs="仿宋"/>
          <w:sz w:val="28"/>
          <w:szCs w:val="28"/>
        </w:rPr>
        <w:t>.高等学校国家奖学金申请审批表（Excel电子版）；</w:t>
      </w:r>
      <w:bookmarkEnd w:id="1"/>
    </w:p>
    <w:p w14:paraId="16E9FEFF">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7.国家奖学金初审名单（电子版）。</w:t>
      </w:r>
    </w:p>
    <w:p w14:paraId="0320168B">
      <w:pPr>
        <w:spacing w:line="6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九、注意事项</w:t>
      </w:r>
    </w:p>
    <w:p w14:paraId="010D8680">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1.奖学金的设立,体现着党和政府对大学生的关心,二级学院在评审的过程中,一定要按照有关要求，坚持公开、公平、公正的原则进行评审,严格把关。</w:t>
      </w:r>
    </w:p>
    <w:p w14:paraId="1D6FB50E">
      <w:pPr>
        <w:spacing w:line="6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2.请二级学院、各班级严格按照时间节点进行，逾期不予受理，并将名额重新分配。</w:t>
      </w:r>
    </w:p>
    <w:p w14:paraId="2F785831">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附件：</w:t>
      </w:r>
    </w:p>
    <w:p w14:paraId="569B0B25">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1.国家奖学金申请审批表</w:t>
      </w:r>
    </w:p>
    <w:p w14:paraId="5D7B8F7A">
      <w:pPr>
        <w:spacing w:line="6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2.高等学校国家奖学金申请审批表汇总表</w:t>
      </w:r>
    </w:p>
    <w:p w14:paraId="071F1EF1">
      <w:pPr>
        <w:spacing w:line="600" w:lineRule="exact"/>
        <w:ind w:firstLine="560" w:firstLineChars="200"/>
        <w:jc w:val="right"/>
        <w:rPr>
          <w:rFonts w:hint="eastAsia" w:ascii="仿宋" w:hAnsi="仿宋" w:eastAsia="仿宋" w:cs="仿宋"/>
          <w:sz w:val="28"/>
          <w:szCs w:val="28"/>
        </w:rPr>
      </w:pPr>
    </w:p>
    <w:p w14:paraId="7D38EBC8">
      <w:pPr>
        <w:spacing w:line="600" w:lineRule="exact"/>
        <w:ind w:firstLine="560" w:firstLineChars="200"/>
        <w:jc w:val="right"/>
        <w:rPr>
          <w:rFonts w:hint="eastAsia" w:ascii="仿宋" w:hAnsi="仿宋" w:eastAsia="仿宋" w:cs="仿宋"/>
          <w:sz w:val="28"/>
          <w:szCs w:val="28"/>
        </w:rPr>
      </w:pPr>
    </w:p>
    <w:p w14:paraId="74DB3E5E">
      <w:pPr>
        <w:spacing w:line="600" w:lineRule="exact"/>
        <w:ind w:firstLine="560" w:firstLineChars="200"/>
        <w:jc w:val="right"/>
        <w:rPr>
          <w:rFonts w:hint="eastAsia" w:ascii="仿宋" w:hAnsi="仿宋" w:eastAsia="仿宋" w:cs="仿宋"/>
          <w:sz w:val="28"/>
          <w:szCs w:val="28"/>
        </w:rPr>
      </w:pPr>
    </w:p>
    <w:p w14:paraId="52897C6B">
      <w:pPr>
        <w:spacing w:line="600" w:lineRule="exact"/>
        <w:ind w:firstLine="560" w:firstLineChars="200"/>
        <w:jc w:val="right"/>
        <w:rPr>
          <w:rFonts w:hint="eastAsia" w:ascii="仿宋" w:hAnsi="仿宋" w:eastAsia="仿宋" w:cs="仿宋"/>
          <w:sz w:val="28"/>
          <w:szCs w:val="28"/>
        </w:rPr>
      </w:pPr>
    </w:p>
    <w:p w14:paraId="7DE890D6">
      <w:pPr>
        <w:spacing w:line="600" w:lineRule="exact"/>
        <w:ind w:firstLine="560" w:firstLineChars="200"/>
        <w:jc w:val="right"/>
        <w:rPr>
          <w:rFonts w:hint="eastAsia" w:ascii="仿宋" w:hAnsi="仿宋" w:eastAsia="仿宋" w:cs="仿宋"/>
          <w:sz w:val="28"/>
          <w:szCs w:val="28"/>
        </w:rPr>
      </w:pPr>
    </w:p>
    <w:p w14:paraId="5206A6E7">
      <w:pPr>
        <w:spacing w:line="600" w:lineRule="exact"/>
        <w:ind w:firstLine="560" w:firstLineChars="200"/>
        <w:jc w:val="right"/>
        <w:rPr>
          <w:rFonts w:hint="eastAsia" w:ascii="仿宋" w:hAnsi="仿宋" w:eastAsia="仿宋" w:cs="仿宋"/>
          <w:sz w:val="28"/>
          <w:szCs w:val="28"/>
        </w:rPr>
      </w:pPr>
    </w:p>
    <w:p w14:paraId="1114D8EC">
      <w:pPr>
        <w:spacing w:line="600" w:lineRule="exact"/>
        <w:rPr>
          <w:rFonts w:hint="eastAsia" w:ascii="仿宋" w:hAnsi="仿宋" w:eastAsia="仿宋" w:cs="仿宋"/>
          <w:sz w:val="28"/>
          <w:szCs w:val="28"/>
        </w:rPr>
      </w:pPr>
    </w:p>
    <w:p w14:paraId="7D68386B">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湖南吉利汽车职业技术学院</w:t>
      </w:r>
    </w:p>
    <w:p w14:paraId="4365206C">
      <w:pPr>
        <w:spacing w:line="600" w:lineRule="exact"/>
        <w:ind w:firstLine="560" w:firstLineChars="200"/>
        <w:jc w:val="right"/>
        <w:rPr>
          <w:rFonts w:hint="eastAsia" w:ascii="仿宋" w:hAnsi="仿宋" w:eastAsia="仿宋" w:cs="仿宋"/>
          <w:sz w:val="28"/>
          <w:szCs w:val="28"/>
        </w:rPr>
      </w:pPr>
      <w:r>
        <w:rPr>
          <w:rFonts w:hint="eastAsia" w:ascii="仿宋" w:hAnsi="仿宋" w:eastAsia="仿宋" w:cs="仿宋"/>
          <w:sz w:val="28"/>
          <w:szCs w:val="28"/>
        </w:rPr>
        <w:t>2024年9月19</w:t>
      </w:r>
      <w:r>
        <w:rPr>
          <w:rFonts w:ascii="仿宋" w:hAnsi="仿宋" w:eastAsia="仿宋" w:cs="仿宋"/>
          <w:sz w:val="28"/>
          <w:szCs w:val="28"/>
        </w:rPr>
        <w:t>日</w:t>
      </w:r>
    </w:p>
    <w:p w14:paraId="2BD5942C">
      <w:pPr>
        <w:adjustRightInd w:val="0"/>
        <w:snapToGrid w:val="0"/>
        <w:rPr>
          <w:rFonts w:hint="eastAsia" w:ascii="仿宋_GB2312" w:hAnsi="宋体" w:eastAsia="仿宋_GB2312"/>
          <w:sz w:val="28"/>
          <w:szCs w:val="28"/>
        </w:rPr>
      </w:pPr>
    </w:p>
    <w:sectPr>
      <w:pgSz w:w="11906" w:h="16838"/>
      <w:pgMar w:top="2041" w:right="1531" w:bottom="1701" w:left="1531" w:header="851" w:footer="992"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0010101010101"/>
    <w:charset w:val="86"/>
    <w:family w:val="auto"/>
    <w:pitch w:val="default"/>
    <w:sig w:usb0="00000001" w:usb1="080E0000" w:usb2="00000000" w:usb3="00000000" w:csb0="00040000" w:csb1="00000000"/>
    <w:embedRegular r:id="rId1" w:fontKey="{1A8BC460-756E-4CB7-AA69-72C78F803E78}"/>
  </w:font>
  <w:font w:name="仿宋">
    <w:panose1 w:val="02010609060101010101"/>
    <w:charset w:val="86"/>
    <w:family w:val="modern"/>
    <w:pitch w:val="default"/>
    <w:sig w:usb0="800002BF" w:usb1="38CF7CFA" w:usb2="00000016" w:usb3="00000000" w:csb0="00040001" w:csb1="00000000"/>
    <w:embedRegular r:id="rId2" w:fontKey="{8CABDAA7-F2B9-4804-92D0-87AC14F67C26}"/>
  </w:font>
  <w:font w:name="仿宋_GB2312">
    <w:altName w:val="仿宋"/>
    <w:panose1 w:val="00000000000000000000"/>
    <w:charset w:val="86"/>
    <w:family w:val="modern"/>
    <w:pitch w:val="default"/>
    <w:sig w:usb0="00000000" w:usb1="00000000" w:usb2="00000000" w:usb3="00000000" w:csb0="00040000" w:csb1="00000000"/>
    <w:embedRegular r:id="rId3" w:fontKey="{E48D36FA-2051-4F89-A682-CE1013651DE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HorizontalSpacing w:val="105"/>
  <w:drawingGridVerticalSpacing w:val="315"/>
  <w:displayHorizont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3ZjgzYmVmMTViOGQwYWRjNjE3YWJjMmFkZjY1NTcifQ=="/>
  </w:docVars>
  <w:rsids>
    <w:rsidRoot w:val="5EAA68B2"/>
    <w:rsid w:val="000F26CD"/>
    <w:rsid w:val="001A14B6"/>
    <w:rsid w:val="001D1F0D"/>
    <w:rsid w:val="001D5863"/>
    <w:rsid w:val="002062B6"/>
    <w:rsid w:val="00227B21"/>
    <w:rsid w:val="00245C47"/>
    <w:rsid w:val="002775AA"/>
    <w:rsid w:val="002A618D"/>
    <w:rsid w:val="002C2AE1"/>
    <w:rsid w:val="00325F70"/>
    <w:rsid w:val="00404580"/>
    <w:rsid w:val="00421FB7"/>
    <w:rsid w:val="00566E7C"/>
    <w:rsid w:val="00584189"/>
    <w:rsid w:val="005B0C3F"/>
    <w:rsid w:val="005B2B86"/>
    <w:rsid w:val="005B57E6"/>
    <w:rsid w:val="00607CD4"/>
    <w:rsid w:val="006918F3"/>
    <w:rsid w:val="006B2007"/>
    <w:rsid w:val="007A3020"/>
    <w:rsid w:val="007D2D8C"/>
    <w:rsid w:val="009A1849"/>
    <w:rsid w:val="00A24A63"/>
    <w:rsid w:val="00A60234"/>
    <w:rsid w:val="00AA699E"/>
    <w:rsid w:val="00B4336A"/>
    <w:rsid w:val="00BA310D"/>
    <w:rsid w:val="00BB1514"/>
    <w:rsid w:val="00C14A0D"/>
    <w:rsid w:val="00C36952"/>
    <w:rsid w:val="00C50C0C"/>
    <w:rsid w:val="00C7558E"/>
    <w:rsid w:val="00CD6B3F"/>
    <w:rsid w:val="00D14217"/>
    <w:rsid w:val="00D575F5"/>
    <w:rsid w:val="00D73C3A"/>
    <w:rsid w:val="00D84A4C"/>
    <w:rsid w:val="00E01E6B"/>
    <w:rsid w:val="00E06399"/>
    <w:rsid w:val="00F13647"/>
    <w:rsid w:val="00F46037"/>
    <w:rsid w:val="00F750B4"/>
    <w:rsid w:val="02F4003E"/>
    <w:rsid w:val="04635C6F"/>
    <w:rsid w:val="04C509C8"/>
    <w:rsid w:val="05152D08"/>
    <w:rsid w:val="062142FB"/>
    <w:rsid w:val="0A9155DA"/>
    <w:rsid w:val="0B9206C3"/>
    <w:rsid w:val="0ED62150"/>
    <w:rsid w:val="0FFF760D"/>
    <w:rsid w:val="105E23FD"/>
    <w:rsid w:val="12B817E8"/>
    <w:rsid w:val="15512530"/>
    <w:rsid w:val="17B43E5D"/>
    <w:rsid w:val="193400BD"/>
    <w:rsid w:val="209140A3"/>
    <w:rsid w:val="20A91472"/>
    <w:rsid w:val="2322375E"/>
    <w:rsid w:val="23C80983"/>
    <w:rsid w:val="24AE34FB"/>
    <w:rsid w:val="270F22D1"/>
    <w:rsid w:val="27355130"/>
    <w:rsid w:val="27AC5CEC"/>
    <w:rsid w:val="27B33390"/>
    <w:rsid w:val="2A5E249E"/>
    <w:rsid w:val="2BE7331A"/>
    <w:rsid w:val="2E586286"/>
    <w:rsid w:val="31FA0A8D"/>
    <w:rsid w:val="32663E57"/>
    <w:rsid w:val="328E671A"/>
    <w:rsid w:val="32A221C5"/>
    <w:rsid w:val="343B01DB"/>
    <w:rsid w:val="346A286F"/>
    <w:rsid w:val="34FE797D"/>
    <w:rsid w:val="356F4FBA"/>
    <w:rsid w:val="36A71B58"/>
    <w:rsid w:val="371B42F4"/>
    <w:rsid w:val="3B6A61D4"/>
    <w:rsid w:val="3EA846BF"/>
    <w:rsid w:val="3EAF1B73"/>
    <w:rsid w:val="44557097"/>
    <w:rsid w:val="46001D5A"/>
    <w:rsid w:val="48981C49"/>
    <w:rsid w:val="48E94697"/>
    <w:rsid w:val="4A4C4A99"/>
    <w:rsid w:val="50E8531C"/>
    <w:rsid w:val="52854FEC"/>
    <w:rsid w:val="533C7840"/>
    <w:rsid w:val="55282615"/>
    <w:rsid w:val="5AEE6358"/>
    <w:rsid w:val="5CB31F99"/>
    <w:rsid w:val="5DA847CD"/>
    <w:rsid w:val="5EAA68B2"/>
    <w:rsid w:val="5F4104EC"/>
    <w:rsid w:val="61253210"/>
    <w:rsid w:val="61A8363D"/>
    <w:rsid w:val="62CE6D2C"/>
    <w:rsid w:val="636A3630"/>
    <w:rsid w:val="64AE55FA"/>
    <w:rsid w:val="657D4C01"/>
    <w:rsid w:val="6BE40930"/>
    <w:rsid w:val="6FA4397A"/>
    <w:rsid w:val="71511A27"/>
    <w:rsid w:val="723E12AD"/>
    <w:rsid w:val="72514A93"/>
    <w:rsid w:val="73103F77"/>
    <w:rsid w:val="74EC64FF"/>
    <w:rsid w:val="75FE3E96"/>
    <w:rsid w:val="79FA1F6E"/>
    <w:rsid w:val="7B7A6E08"/>
    <w:rsid w:val="7BAF10AF"/>
    <w:rsid w:val="7BDE3A5B"/>
    <w:rsid w:val="7D4332F7"/>
    <w:rsid w:val="7E3E41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ocument Map"/>
    <w:basedOn w:val="1"/>
    <w:qFormat/>
    <w:uiPriority w:val="0"/>
    <w:pPr>
      <w:shd w:val="clear" w:color="auto" w:fill="00008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kern w:val="0"/>
      <w:sz w:val="24"/>
    </w:rPr>
  </w:style>
  <w:style w:type="character" w:styleId="8">
    <w:name w:val="Strong"/>
    <w:basedOn w:val="7"/>
    <w:qFormat/>
    <w:uiPriority w:val="0"/>
    <w:rPr>
      <w:b/>
    </w:rPr>
  </w:style>
  <w:style w:type="character" w:styleId="9">
    <w:name w:val="page number"/>
    <w:qFormat/>
    <w:uiPriority w:val="0"/>
  </w:style>
  <w:style w:type="paragraph" w:customStyle="1" w:styleId="10">
    <w:name w:val="Char Char Char Char Char Char Char"/>
    <w:basedOn w:val="2"/>
    <w:qFormat/>
    <w:uiPriority w:val="0"/>
    <w:pPr>
      <w:spacing w:line="360" w:lineRule="auto"/>
    </w:pPr>
  </w:style>
  <w:style w:type="character" w:customStyle="1" w:styleId="11">
    <w:name w:val="font01"/>
    <w:basedOn w:val="7"/>
    <w:qFormat/>
    <w:uiPriority w:val="0"/>
    <w:rPr>
      <w:rFonts w:hint="eastAsia" w:ascii="宋体" w:hAnsi="宋体" w:eastAsia="宋体" w:cs="宋体"/>
      <w:color w:val="000000"/>
      <w:sz w:val="16"/>
      <w:szCs w:val="16"/>
      <w:u w:val="none"/>
    </w:rPr>
  </w:style>
  <w:style w:type="character" w:customStyle="1" w:styleId="12">
    <w:name w:val="页眉 字符"/>
    <w:basedOn w:val="7"/>
    <w:link w:val="4"/>
    <w:qFormat/>
    <w:uiPriority w:val="0"/>
    <w:rPr>
      <w:rFonts w:ascii="Calibri" w:hAnsi="Calibri"/>
      <w:kern w:val="2"/>
      <w:sz w:val="18"/>
      <w:szCs w:val="18"/>
    </w:rPr>
  </w:style>
  <w:style w:type="paragraph" w:styleId="1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1955</Words>
  <Characters>2098</Characters>
  <Lines>15</Lines>
  <Paragraphs>4</Paragraphs>
  <TotalTime>32</TotalTime>
  <ScaleCrop>false</ScaleCrop>
  <LinksUpToDate>false</LinksUpToDate>
  <CharactersWithSpaces>2116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2020-09-17T02:28:00Z</dcterms:created>
  <dc:creator>Administrator</dc:creator>
  <cp:lastModifiedBy>Aurore</cp:lastModifiedBy>
  <dcterms:modified xsi:type="dcterms:W3CDTF">2025-04-22T02:10:48Z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7B4191CF60B04A79AD5D4FFBEECD78F7_13</vt:lpwstr>
  </property>
  <property fmtid="{D5CDD505-2E9C-101B-9397-08002B2CF9AE}" pid="4" name="KSOTemplateDocerSaveRecord">
    <vt:lpwstr>eyJoZGlkIjoiODhlNThiYTIxY2FjYjkwM2E1MTFhZTZkMGU4MGI4YTgiLCJ1c2VySWQiOiI2NDM5NDEwOTMifQ==</vt:lpwstr>
  </property>
</Properties>
</file>